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03537" w14:textId="77777777" w:rsidR="004B544A" w:rsidRDefault="004B544A" w:rsidP="00DB79D0">
      <w:pPr>
        <w:bidi/>
        <w:rPr>
          <w:rtl/>
          <w:lang w:bidi="fa-IR"/>
        </w:rPr>
      </w:pPr>
    </w:p>
    <w:tbl>
      <w:tblPr>
        <w:tblpPr w:leftFromText="180" w:rightFromText="180" w:vertAnchor="page" w:horzAnchor="margin" w:tblpXSpec="center" w:tblpY="3131"/>
        <w:tblW w:w="11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112"/>
        <w:gridCol w:w="709"/>
        <w:gridCol w:w="3256"/>
        <w:gridCol w:w="552"/>
        <w:gridCol w:w="157"/>
        <w:gridCol w:w="854"/>
        <w:gridCol w:w="47"/>
        <w:gridCol w:w="520"/>
        <w:gridCol w:w="40"/>
        <w:gridCol w:w="3185"/>
        <w:gridCol w:w="32"/>
        <w:gridCol w:w="426"/>
      </w:tblGrid>
      <w:tr w:rsidR="005E2979" w:rsidRPr="00BB5EF9" w14:paraId="6C7C9898" w14:textId="77777777" w:rsidTr="00874AD9">
        <w:trPr>
          <w:trHeight w:val="655"/>
        </w:trPr>
        <w:tc>
          <w:tcPr>
            <w:tcW w:w="57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/>
          </w:tcPr>
          <w:p w14:paraId="52067EE2" w14:textId="77777777" w:rsidR="005E2979" w:rsidRPr="00BB5EF9" w:rsidRDefault="005E2979" w:rsidP="00FA35C8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نیمسال دوم</w:t>
            </w:r>
          </w:p>
        </w:tc>
        <w:tc>
          <w:tcPr>
            <w:tcW w:w="5355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/>
          </w:tcPr>
          <w:p w14:paraId="5E3E8056" w14:textId="77777777" w:rsidR="005E2979" w:rsidRPr="00BB5EF9" w:rsidRDefault="005E2979" w:rsidP="00FA35C8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نیمسال اول</w:t>
            </w:r>
          </w:p>
        </w:tc>
        <w:tc>
          <w:tcPr>
            <w:tcW w:w="458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/>
            <w:textDirection w:val="btLr"/>
          </w:tcPr>
          <w:p w14:paraId="1ECE5416" w14:textId="77777777" w:rsidR="005E2979" w:rsidRPr="00BB5EF9" w:rsidRDefault="005E2979" w:rsidP="00FA35C8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سال اول</w:t>
            </w:r>
          </w:p>
        </w:tc>
      </w:tr>
      <w:tr w:rsidR="005E2979" w:rsidRPr="00BB5EF9" w14:paraId="20B6C875" w14:textId="77777777" w:rsidTr="004D299F">
        <w:trPr>
          <w:cantSplit/>
          <w:trHeight w:val="346"/>
        </w:trPr>
        <w:tc>
          <w:tcPr>
            <w:tcW w:w="701" w:type="dxa"/>
            <w:tcBorders>
              <w:top w:val="single" w:sz="24" w:space="0" w:color="auto"/>
              <w:left w:val="single" w:sz="24" w:space="0" w:color="auto"/>
            </w:tcBorders>
          </w:tcPr>
          <w:p w14:paraId="02F6FFCD" w14:textId="77777777" w:rsidR="005E2979" w:rsidRPr="005D49F2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D49F2">
              <w:rPr>
                <w:rFonts w:cs="B Nazanin" w:hint="cs"/>
                <w:sz w:val="18"/>
                <w:szCs w:val="18"/>
                <w:rtl/>
              </w:rPr>
              <w:t>نوع درس</w:t>
            </w:r>
          </w:p>
        </w:tc>
        <w:tc>
          <w:tcPr>
            <w:tcW w:w="1112" w:type="dxa"/>
            <w:vAlign w:val="center"/>
          </w:tcPr>
          <w:p w14:paraId="58C00342" w14:textId="77777777" w:rsidR="005E2979" w:rsidRPr="005D49F2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D49F2">
              <w:rPr>
                <w:rFonts w:cs="B Nazanin" w:hint="cs"/>
                <w:sz w:val="18"/>
                <w:szCs w:val="18"/>
                <w:rtl/>
              </w:rPr>
              <w:t>واحد</w:t>
            </w:r>
          </w:p>
        </w:tc>
        <w:tc>
          <w:tcPr>
            <w:tcW w:w="709" w:type="dxa"/>
          </w:tcPr>
          <w:p w14:paraId="5949E620" w14:textId="77777777" w:rsidR="005E2979" w:rsidRPr="005D49F2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3256" w:type="dxa"/>
            <w:tcBorders>
              <w:right w:val="single" w:sz="24" w:space="0" w:color="auto"/>
            </w:tcBorders>
          </w:tcPr>
          <w:p w14:paraId="030E40BB" w14:textId="77777777" w:rsidR="005E2979" w:rsidRPr="005D49F2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D49F2">
              <w:rPr>
                <w:rFonts w:cs="B Nazanin"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552" w:type="dxa"/>
            <w:tcBorders>
              <w:left w:val="single" w:sz="24" w:space="0" w:color="auto"/>
            </w:tcBorders>
          </w:tcPr>
          <w:p w14:paraId="54D5F703" w14:textId="77777777" w:rsidR="005E2979" w:rsidRPr="005D49F2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D49F2">
              <w:rPr>
                <w:rFonts w:cs="B Nazanin" w:hint="cs"/>
                <w:sz w:val="18"/>
                <w:szCs w:val="18"/>
                <w:rtl/>
              </w:rPr>
              <w:t>نوع درس</w:t>
            </w:r>
          </w:p>
        </w:tc>
        <w:tc>
          <w:tcPr>
            <w:tcW w:w="1058" w:type="dxa"/>
            <w:gridSpan w:val="3"/>
          </w:tcPr>
          <w:p w14:paraId="2F7206F5" w14:textId="77777777" w:rsidR="005E2979" w:rsidRPr="005D49F2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D49F2">
              <w:rPr>
                <w:rFonts w:cs="B Nazanin" w:hint="cs"/>
                <w:sz w:val="18"/>
                <w:szCs w:val="18"/>
                <w:rtl/>
              </w:rPr>
              <w:t>واحد</w:t>
            </w:r>
          </w:p>
        </w:tc>
        <w:tc>
          <w:tcPr>
            <w:tcW w:w="560" w:type="dxa"/>
            <w:gridSpan w:val="2"/>
          </w:tcPr>
          <w:p w14:paraId="4481BFD1" w14:textId="77777777" w:rsidR="005E2979" w:rsidRPr="005D49F2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3217" w:type="dxa"/>
            <w:gridSpan w:val="2"/>
            <w:tcBorders>
              <w:right w:val="single" w:sz="24" w:space="0" w:color="auto"/>
            </w:tcBorders>
          </w:tcPr>
          <w:p w14:paraId="40A89476" w14:textId="77777777" w:rsidR="005E2979" w:rsidRPr="005D49F2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D49F2">
              <w:rPr>
                <w:rFonts w:cs="B Nazanin"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426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  <w:textDirection w:val="btLr"/>
          </w:tcPr>
          <w:p w14:paraId="1E543D0C" w14:textId="77777777" w:rsidR="005E2979" w:rsidRPr="00BB5EF9" w:rsidRDefault="005E2979" w:rsidP="00FA35C8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5E2979" w:rsidRPr="00BB5EF9" w14:paraId="01866535" w14:textId="77777777" w:rsidTr="004D299F">
        <w:tc>
          <w:tcPr>
            <w:tcW w:w="701" w:type="dxa"/>
            <w:tcBorders>
              <w:left w:val="single" w:sz="24" w:space="0" w:color="auto"/>
            </w:tcBorders>
          </w:tcPr>
          <w:p w14:paraId="1F34F4D7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112" w:type="dxa"/>
            <w:vAlign w:val="center"/>
          </w:tcPr>
          <w:p w14:paraId="4DA1A8C2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14:paraId="4DD3ED59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3256" w:type="dxa"/>
            <w:tcBorders>
              <w:right w:val="single" w:sz="24" w:space="0" w:color="auto"/>
            </w:tcBorders>
          </w:tcPr>
          <w:p w14:paraId="56454520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D1BC1">
              <w:rPr>
                <w:rFonts w:cs="B Nazanin" w:hint="cs"/>
                <w:rtl/>
              </w:rPr>
              <w:t>روش‌شناسی پژوهش‌های کیفی و آمیخته در مدیریت</w:t>
            </w:r>
          </w:p>
        </w:tc>
        <w:tc>
          <w:tcPr>
            <w:tcW w:w="552" w:type="dxa"/>
            <w:tcBorders>
              <w:left w:val="single" w:sz="24" w:space="0" w:color="auto"/>
            </w:tcBorders>
          </w:tcPr>
          <w:p w14:paraId="3A79B5A4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058" w:type="dxa"/>
            <w:gridSpan w:val="3"/>
          </w:tcPr>
          <w:p w14:paraId="6A3A2653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560" w:type="dxa"/>
            <w:gridSpan w:val="2"/>
          </w:tcPr>
          <w:p w14:paraId="53DD1E82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3217" w:type="dxa"/>
            <w:gridSpan w:val="2"/>
            <w:tcBorders>
              <w:right w:val="single" w:sz="24" w:space="0" w:color="auto"/>
            </w:tcBorders>
          </w:tcPr>
          <w:p w14:paraId="64E851B1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نظریه‌های سازمان و مدیریت پیشرفته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</w:tcPr>
          <w:p w14:paraId="3F92E5CB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E2979" w:rsidRPr="00BB5EF9" w14:paraId="4043364C" w14:textId="77777777" w:rsidTr="004D299F">
        <w:tc>
          <w:tcPr>
            <w:tcW w:w="701" w:type="dxa"/>
            <w:tcBorders>
              <w:left w:val="single" w:sz="24" w:space="0" w:color="auto"/>
            </w:tcBorders>
          </w:tcPr>
          <w:p w14:paraId="1BE5482C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112" w:type="dxa"/>
            <w:vAlign w:val="center"/>
          </w:tcPr>
          <w:p w14:paraId="460E7004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14:paraId="32EC18FE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3256" w:type="dxa"/>
            <w:tcBorders>
              <w:right w:val="single" w:sz="24" w:space="0" w:color="auto"/>
            </w:tcBorders>
          </w:tcPr>
          <w:p w14:paraId="268787AA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مدیریت استراتژیک پیشرفته</w:t>
            </w:r>
          </w:p>
        </w:tc>
        <w:tc>
          <w:tcPr>
            <w:tcW w:w="552" w:type="dxa"/>
            <w:tcBorders>
              <w:left w:val="single" w:sz="24" w:space="0" w:color="auto"/>
            </w:tcBorders>
          </w:tcPr>
          <w:p w14:paraId="386C51DC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058" w:type="dxa"/>
            <w:gridSpan w:val="3"/>
          </w:tcPr>
          <w:p w14:paraId="2E8D3B3E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560" w:type="dxa"/>
            <w:gridSpan w:val="2"/>
          </w:tcPr>
          <w:p w14:paraId="7B267696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3217" w:type="dxa"/>
            <w:gridSpan w:val="2"/>
            <w:tcBorders>
              <w:right w:val="single" w:sz="24" w:space="0" w:color="auto"/>
            </w:tcBorders>
          </w:tcPr>
          <w:p w14:paraId="0DA05A1F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اداره امور عمومی در اسلام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</w:tcPr>
          <w:p w14:paraId="5BAE1407" w14:textId="77777777" w:rsidR="005E2979" w:rsidRPr="00BB5EF9" w:rsidRDefault="005E2979" w:rsidP="00FA35C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E0337" w:rsidRPr="00BB5EF9" w14:paraId="0A7EFB03" w14:textId="77777777" w:rsidTr="004D299F">
        <w:tc>
          <w:tcPr>
            <w:tcW w:w="701" w:type="dxa"/>
            <w:tcBorders>
              <w:left w:val="single" w:sz="24" w:space="0" w:color="auto"/>
            </w:tcBorders>
          </w:tcPr>
          <w:p w14:paraId="6D86CEB5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bookmarkStart w:id="0" w:name="_GoBack" w:colFirst="3" w:colLast="3"/>
          </w:p>
        </w:tc>
        <w:tc>
          <w:tcPr>
            <w:tcW w:w="1112" w:type="dxa"/>
            <w:vAlign w:val="center"/>
          </w:tcPr>
          <w:p w14:paraId="67B4F26F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14:paraId="23C56FC2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3256" w:type="dxa"/>
            <w:tcBorders>
              <w:right w:val="single" w:sz="24" w:space="0" w:color="auto"/>
            </w:tcBorders>
          </w:tcPr>
          <w:p w14:paraId="685D1A60" w14:textId="139C5FC3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حقوق اساسی سازمان‌های دولتی</w:t>
            </w:r>
          </w:p>
        </w:tc>
        <w:tc>
          <w:tcPr>
            <w:tcW w:w="552" w:type="dxa"/>
            <w:tcBorders>
              <w:left w:val="single" w:sz="24" w:space="0" w:color="auto"/>
            </w:tcBorders>
          </w:tcPr>
          <w:p w14:paraId="56C9B7DB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058" w:type="dxa"/>
            <w:gridSpan w:val="3"/>
          </w:tcPr>
          <w:p w14:paraId="139F2461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560" w:type="dxa"/>
            <w:gridSpan w:val="2"/>
          </w:tcPr>
          <w:p w14:paraId="5B434C38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3217" w:type="dxa"/>
            <w:gridSpan w:val="2"/>
            <w:tcBorders>
              <w:right w:val="single" w:sz="24" w:space="0" w:color="auto"/>
            </w:tcBorders>
          </w:tcPr>
          <w:p w14:paraId="3FCFD5EA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مدیریت منابع انسانی پیشرفته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</w:tcPr>
          <w:p w14:paraId="234E361F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bookmarkEnd w:id="0"/>
      <w:tr w:rsidR="001E0337" w:rsidRPr="00BB5EF9" w14:paraId="0492B6B6" w14:textId="77777777" w:rsidTr="004D299F">
        <w:tc>
          <w:tcPr>
            <w:tcW w:w="701" w:type="dxa"/>
            <w:tcBorders>
              <w:left w:val="single" w:sz="24" w:space="0" w:color="auto"/>
            </w:tcBorders>
          </w:tcPr>
          <w:p w14:paraId="44705AF6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highlight w:val="yellow"/>
              </w:rPr>
            </w:pPr>
          </w:p>
        </w:tc>
        <w:tc>
          <w:tcPr>
            <w:tcW w:w="1112" w:type="dxa"/>
            <w:vAlign w:val="center"/>
          </w:tcPr>
          <w:p w14:paraId="255E640A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highlight w:val="yellow"/>
              </w:rPr>
            </w:pPr>
            <w:r w:rsidRPr="005D49F2">
              <w:rPr>
                <w:rFonts w:cs="B Nazanin" w:hint="cs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14:paraId="313090DA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highlight w:val="yellow"/>
              </w:rPr>
            </w:pPr>
          </w:p>
        </w:tc>
        <w:tc>
          <w:tcPr>
            <w:tcW w:w="3256" w:type="dxa"/>
            <w:tcBorders>
              <w:right w:val="single" w:sz="24" w:space="0" w:color="auto"/>
            </w:tcBorders>
          </w:tcPr>
          <w:p w14:paraId="2F31BE08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highlight w:val="yellow"/>
              </w:rPr>
            </w:pPr>
            <w:r w:rsidRPr="00DB79D0">
              <w:rPr>
                <w:rFonts w:cs="B Nazanin" w:hint="cs"/>
                <w:rtl/>
              </w:rPr>
              <w:t>ارزشیابی عملکرد دولت و سازمان‌های دولتی</w:t>
            </w:r>
          </w:p>
        </w:tc>
        <w:tc>
          <w:tcPr>
            <w:tcW w:w="552" w:type="dxa"/>
            <w:tcBorders>
              <w:left w:val="single" w:sz="24" w:space="0" w:color="auto"/>
            </w:tcBorders>
          </w:tcPr>
          <w:p w14:paraId="225413A6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058" w:type="dxa"/>
            <w:gridSpan w:val="3"/>
          </w:tcPr>
          <w:p w14:paraId="0E827983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560" w:type="dxa"/>
            <w:gridSpan w:val="2"/>
          </w:tcPr>
          <w:p w14:paraId="3E7C3E87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3217" w:type="dxa"/>
            <w:gridSpan w:val="2"/>
            <w:tcBorders>
              <w:right w:val="single" w:sz="24" w:space="0" w:color="auto"/>
            </w:tcBorders>
          </w:tcPr>
          <w:p w14:paraId="3F7793C4" w14:textId="0477F53F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D1BC1">
              <w:rPr>
                <w:rFonts w:cs="B Nazanin" w:hint="cs"/>
                <w:rtl/>
              </w:rPr>
              <w:t>نظریه‌های مدیریت دولتی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</w:tcPr>
          <w:p w14:paraId="696C8E0F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E0337" w:rsidRPr="00BB5EF9" w14:paraId="229CB12B" w14:textId="77777777" w:rsidTr="004D299F">
        <w:tc>
          <w:tcPr>
            <w:tcW w:w="701" w:type="dxa"/>
            <w:tcBorders>
              <w:left w:val="single" w:sz="24" w:space="0" w:color="auto"/>
            </w:tcBorders>
          </w:tcPr>
          <w:p w14:paraId="0B780EC1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112" w:type="dxa"/>
          </w:tcPr>
          <w:p w14:paraId="17DAC327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709" w:type="dxa"/>
          </w:tcPr>
          <w:p w14:paraId="3E7D7C1F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3256" w:type="dxa"/>
            <w:tcBorders>
              <w:right w:val="single" w:sz="24" w:space="0" w:color="auto"/>
            </w:tcBorders>
          </w:tcPr>
          <w:p w14:paraId="6F0F79A4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</w:rPr>
              <w:t>رفتار سازمانی از منظر اسلامی</w:t>
            </w:r>
          </w:p>
        </w:tc>
        <w:tc>
          <w:tcPr>
            <w:tcW w:w="552" w:type="dxa"/>
            <w:tcBorders>
              <w:left w:val="single" w:sz="24" w:space="0" w:color="auto"/>
            </w:tcBorders>
            <w:vAlign w:val="center"/>
          </w:tcPr>
          <w:p w14:paraId="3FBA7440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058" w:type="dxa"/>
            <w:gridSpan w:val="3"/>
            <w:vAlign w:val="center"/>
          </w:tcPr>
          <w:p w14:paraId="6F0A95D6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560" w:type="dxa"/>
            <w:gridSpan w:val="2"/>
            <w:vAlign w:val="center"/>
          </w:tcPr>
          <w:p w14:paraId="042323BD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3217" w:type="dxa"/>
            <w:gridSpan w:val="2"/>
            <w:tcBorders>
              <w:right w:val="single" w:sz="24" w:space="0" w:color="auto"/>
            </w:tcBorders>
            <w:vAlign w:val="center"/>
          </w:tcPr>
          <w:p w14:paraId="531EB9D7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مدیریت رفتار سازمانی پیشرفته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</w:tcPr>
          <w:p w14:paraId="5CCC3F13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E0337" w:rsidRPr="00BB5EF9" w14:paraId="308F66FB" w14:textId="77777777" w:rsidTr="004D299F">
        <w:tc>
          <w:tcPr>
            <w:tcW w:w="701" w:type="dxa"/>
            <w:tcBorders>
              <w:left w:val="single" w:sz="24" w:space="0" w:color="auto"/>
            </w:tcBorders>
          </w:tcPr>
          <w:p w14:paraId="70457C5C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112" w:type="dxa"/>
            <w:vAlign w:val="center"/>
          </w:tcPr>
          <w:p w14:paraId="34C0C90A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14:paraId="62ED4299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3256" w:type="dxa"/>
            <w:tcBorders>
              <w:right w:val="single" w:sz="24" w:space="0" w:color="auto"/>
            </w:tcBorders>
          </w:tcPr>
          <w:p w14:paraId="4320C9BD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تصمیم گیری و خط مشی گذاری (جبرانی</w:t>
            </w:r>
            <w:r>
              <w:rPr>
                <w:rFonts w:cs="B Nazanin" w:hint="cs"/>
                <w:rtl/>
                <w:lang w:bidi="fa-IR"/>
              </w:rPr>
              <w:t xml:space="preserve"> الزامی به غیر از مدیریت دولتی)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552" w:type="dxa"/>
            <w:tcBorders>
              <w:left w:val="single" w:sz="24" w:space="0" w:color="auto"/>
            </w:tcBorders>
          </w:tcPr>
          <w:p w14:paraId="5BE82F8D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058" w:type="dxa"/>
            <w:gridSpan w:val="3"/>
          </w:tcPr>
          <w:p w14:paraId="75751088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560" w:type="dxa"/>
            <w:gridSpan w:val="2"/>
          </w:tcPr>
          <w:p w14:paraId="27082938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3217" w:type="dxa"/>
            <w:gridSpan w:val="2"/>
            <w:tcBorders>
              <w:right w:val="single" w:sz="24" w:space="0" w:color="auto"/>
            </w:tcBorders>
          </w:tcPr>
          <w:p w14:paraId="7F220DE6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مبانی سازمان</w:t>
            </w:r>
            <w:r>
              <w:rPr>
                <w:rFonts w:cs="B Nazanin"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 و مدیریت (جبرانی)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</w:tcPr>
          <w:p w14:paraId="587C3879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E0337" w:rsidRPr="00BB5EF9" w14:paraId="1C704F15" w14:textId="77777777" w:rsidTr="004D299F">
        <w:tc>
          <w:tcPr>
            <w:tcW w:w="701" w:type="dxa"/>
            <w:tcBorders>
              <w:left w:val="single" w:sz="24" w:space="0" w:color="auto"/>
            </w:tcBorders>
          </w:tcPr>
          <w:p w14:paraId="086E69AD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112" w:type="dxa"/>
            <w:vAlign w:val="center"/>
          </w:tcPr>
          <w:p w14:paraId="0ED8D80F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14:paraId="2FE5727E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3256" w:type="dxa"/>
            <w:tcBorders>
              <w:right w:val="single" w:sz="24" w:space="0" w:color="auto"/>
            </w:tcBorders>
          </w:tcPr>
          <w:p w14:paraId="10662AB6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552" w:type="dxa"/>
            <w:tcBorders>
              <w:left w:val="single" w:sz="24" w:space="0" w:color="auto"/>
            </w:tcBorders>
          </w:tcPr>
          <w:p w14:paraId="3A8140EA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058" w:type="dxa"/>
            <w:gridSpan w:val="3"/>
          </w:tcPr>
          <w:p w14:paraId="0BA41EB6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560" w:type="dxa"/>
            <w:gridSpan w:val="2"/>
          </w:tcPr>
          <w:p w14:paraId="323AED75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3217" w:type="dxa"/>
            <w:gridSpan w:val="2"/>
            <w:tcBorders>
              <w:right w:val="single" w:sz="24" w:space="0" w:color="auto"/>
            </w:tcBorders>
          </w:tcPr>
          <w:p w14:paraId="19B463F8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مدیریت تحول سازمانی (جبرانی)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</w:tcPr>
          <w:p w14:paraId="386BD8FE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E0337" w:rsidRPr="00BB5EF9" w14:paraId="158B59A1" w14:textId="77777777" w:rsidTr="004D299F">
        <w:tc>
          <w:tcPr>
            <w:tcW w:w="2522" w:type="dxa"/>
            <w:gridSpan w:val="3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1B96A50F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3256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7D46EE69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جمع</w:t>
            </w:r>
          </w:p>
        </w:tc>
        <w:tc>
          <w:tcPr>
            <w:tcW w:w="2170" w:type="dxa"/>
            <w:gridSpan w:val="6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25353AAA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3217" w:type="dxa"/>
            <w:gridSpan w:val="2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061863CD" w14:textId="77777777" w:rsidR="001E0337" w:rsidRPr="00BB5EF9" w:rsidRDefault="001E0337" w:rsidP="001E0337">
            <w:pPr>
              <w:tabs>
                <w:tab w:val="left" w:pos="1021"/>
                <w:tab w:val="center" w:pos="1500"/>
              </w:tabs>
              <w:bidi/>
              <w:spacing w:after="0" w:line="240" w:lineRule="auto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 w:rsidRPr="00BB5EF9">
              <w:rPr>
                <w:rFonts w:cs="B Nazanin" w:hint="cs"/>
                <w:b/>
                <w:bCs/>
                <w:rtl/>
              </w:rPr>
              <w:t>جمع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/>
          </w:tcPr>
          <w:p w14:paraId="70B9735B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</w:p>
        </w:tc>
      </w:tr>
      <w:tr w:rsidR="001E0337" w:rsidRPr="00BB5EF9" w14:paraId="449890AF" w14:textId="77777777" w:rsidTr="00874AD9">
        <w:trPr>
          <w:trHeight w:val="622"/>
        </w:trPr>
        <w:tc>
          <w:tcPr>
            <w:tcW w:w="57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/>
          </w:tcPr>
          <w:p w14:paraId="1DFA3ACD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نیمسال چهارم</w:t>
            </w:r>
          </w:p>
        </w:tc>
        <w:tc>
          <w:tcPr>
            <w:tcW w:w="5355" w:type="dxa"/>
            <w:gridSpan w:val="7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/>
          </w:tcPr>
          <w:p w14:paraId="23AE7EA0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نیمسال سوم</w:t>
            </w:r>
          </w:p>
        </w:tc>
        <w:tc>
          <w:tcPr>
            <w:tcW w:w="458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/>
            <w:textDirection w:val="btLr"/>
          </w:tcPr>
          <w:p w14:paraId="783C83C8" w14:textId="77777777" w:rsidR="001E0337" w:rsidRPr="00BB5EF9" w:rsidRDefault="001E0337" w:rsidP="001E0337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سال دوم</w:t>
            </w:r>
          </w:p>
        </w:tc>
      </w:tr>
      <w:tr w:rsidR="001E0337" w:rsidRPr="00BB5EF9" w14:paraId="75508C16" w14:textId="77777777" w:rsidTr="004D299F">
        <w:trPr>
          <w:cantSplit/>
          <w:trHeight w:val="708"/>
        </w:trPr>
        <w:tc>
          <w:tcPr>
            <w:tcW w:w="701" w:type="dxa"/>
            <w:tcBorders>
              <w:top w:val="single" w:sz="24" w:space="0" w:color="auto"/>
              <w:left w:val="single" w:sz="24" w:space="0" w:color="auto"/>
            </w:tcBorders>
          </w:tcPr>
          <w:p w14:paraId="2BF35B53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D49F2">
              <w:rPr>
                <w:rFonts w:cs="B Nazanin" w:hint="cs"/>
                <w:sz w:val="18"/>
                <w:szCs w:val="18"/>
                <w:rtl/>
              </w:rPr>
              <w:t>نوع درس</w:t>
            </w:r>
          </w:p>
        </w:tc>
        <w:tc>
          <w:tcPr>
            <w:tcW w:w="1112" w:type="dxa"/>
            <w:tcBorders>
              <w:top w:val="single" w:sz="24" w:space="0" w:color="auto"/>
            </w:tcBorders>
          </w:tcPr>
          <w:p w14:paraId="32033926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D49F2">
              <w:rPr>
                <w:rFonts w:cs="B Nazanin" w:hint="cs"/>
                <w:sz w:val="18"/>
                <w:szCs w:val="18"/>
                <w:rtl/>
              </w:rPr>
              <w:t>پیش نیاز</w:t>
            </w:r>
          </w:p>
        </w:tc>
        <w:tc>
          <w:tcPr>
            <w:tcW w:w="709" w:type="dxa"/>
            <w:tcBorders>
              <w:top w:val="single" w:sz="24" w:space="0" w:color="auto"/>
            </w:tcBorders>
          </w:tcPr>
          <w:p w14:paraId="40B430E9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D49F2">
              <w:rPr>
                <w:rFonts w:cs="B Nazanin" w:hint="cs"/>
                <w:sz w:val="18"/>
                <w:szCs w:val="18"/>
                <w:rtl/>
              </w:rPr>
              <w:t>واحد</w:t>
            </w:r>
          </w:p>
        </w:tc>
        <w:tc>
          <w:tcPr>
            <w:tcW w:w="3256" w:type="dxa"/>
            <w:tcBorders>
              <w:top w:val="single" w:sz="24" w:space="0" w:color="auto"/>
              <w:right w:val="single" w:sz="24" w:space="0" w:color="auto"/>
            </w:tcBorders>
          </w:tcPr>
          <w:p w14:paraId="5BC526C5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D49F2">
              <w:rPr>
                <w:rFonts w:cs="B Nazanin"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</w:tcBorders>
          </w:tcPr>
          <w:p w14:paraId="356D4263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D49F2">
              <w:rPr>
                <w:rFonts w:cs="B Nazanin" w:hint="cs"/>
                <w:sz w:val="18"/>
                <w:szCs w:val="18"/>
                <w:rtl/>
              </w:rPr>
              <w:t>نوع درس</w:t>
            </w:r>
          </w:p>
        </w:tc>
        <w:tc>
          <w:tcPr>
            <w:tcW w:w="854" w:type="dxa"/>
            <w:tcBorders>
              <w:top w:val="single" w:sz="24" w:space="0" w:color="auto"/>
            </w:tcBorders>
            <w:vAlign w:val="center"/>
          </w:tcPr>
          <w:p w14:paraId="3B989C3E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D49F2">
              <w:rPr>
                <w:rFonts w:cs="B Nazanin" w:hint="cs"/>
                <w:sz w:val="18"/>
                <w:szCs w:val="18"/>
                <w:rtl/>
              </w:rPr>
              <w:t>واحد</w:t>
            </w:r>
          </w:p>
        </w:tc>
        <w:tc>
          <w:tcPr>
            <w:tcW w:w="567" w:type="dxa"/>
            <w:gridSpan w:val="2"/>
            <w:tcBorders>
              <w:top w:val="single" w:sz="24" w:space="0" w:color="auto"/>
            </w:tcBorders>
            <w:vAlign w:val="center"/>
          </w:tcPr>
          <w:p w14:paraId="68AECCEA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3257" w:type="dxa"/>
            <w:gridSpan w:val="3"/>
            <w:tcBorders>
              <w:top w:val="single" w:sz="24" w:space="0" w:color="auto"/>
              <w:right w:val="single" w:sz="24" w:space="0" w:color="auto"/>
            </w:tcBorders>
          </w:tcPr>
          <w:p w14:paraId="14F81769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D49F2">
              <w:rPr>
                <w:rFonts w:cs="B Nazanin"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426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  <w:textDirection w:val="btLr"/>
          </w:tcPr>
          <w:p w14:paraId="0CA6C7ED" w14:textId="77777777" w:rsidR="001E0337" w:rsidRPr="00BB5EF9" w:rsidRDefault="001E0337" w:rsidP="001E0337">
            <w:pPr>
              <w:bidi/>
              <w:spacing w:after="0" w:line="240" w:lineRule="auto"/>
              <w:ind w:right="113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E0337" w:rsidRPr="00BB5EF9" w14:paraId="0DB86FB6" w14:textId="77777777" w:rsidTr="004D299F">
        <w:tc>
          <w:tcPr>
            <w:tcW w:w="701" w:type="dxa"/>
            <w:tcBorders>
              <w:left w:val="single" w:sz="24" w:space="0" w:color="auto"/>
            </w:tcBorders>
          </w:tcPr>
          <w:p w14:paraId="2E1B22A7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112" w:type="dxa"/>
            <w:vAlign w:val="center"/>
          </w:tcPr>
          <w:p w14:paraId="620D217B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14:paraId="2CCA4A18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3256" w:type="dxa"/>
            <w:tcBorders>
              <w:right w:val="single" w:sz="24" w:space="0" w:color="auto"/>
            </w:tcBorders>
          </w:tcPr>
          <w:p w14:paraId="67894F76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32197">
              <w:rPr>
                <w:rFonts w:cs="B Nazanin" w:hint="cs"/>
                <w:rtl/>
              </w:rPr>
              <w:t>پایان نامه</w:t>
            </w:r>
          </w:p>
        </w:tc>
        <w:tc>
          <w:tcPr>
            <w:tcW w:w="709" w:type="dxa"/>
            <w:gridSpan w:val="2"/>
            <w:tcBorders>
              <w:left w:val="single" w:sz="24" w:space="0" w:color="auto"/>
            </w:tcBorders>
          </w:tcPr>
          <w:p w14:paraId="19BA4C6B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854" w:type="dxa"/>
            <w:vAlign w:val="center"/>
          </w:tcPr>
          <w:p w14:paraId="1B126397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5D49F2">
              <w:rPr>
                <w:rFonts w:cs="B Nazanin" w:hint="cs"/>
                <w:rtl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14:paraId="2B834C9B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3257" w:type="dxa"/>
            <w:gridSpan w:val="3"/>
            <w:tcBorders>
              <w:right w:val="single" w:sz="24" w:space="0" w:color="auto"/>
            </w:tcBorders>
          </w:tcPr>
          <w:p w14:paraId="671EAB5A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رهبری در بخش دولتی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</w:tcPr>
          <w:p w14:paraId="1EA07BC1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E0337" w:rsidRPr="00BB5EF9" w14:paraId="727D7F2B" w14:textId="77777777" w:rsidTr="004D299F">
        <w:tc>
          <w:tcPr>
            <w:tcW w:w="701" w:type="dxa"/>
            <w:tcBorders>
              <w:left w:val="single" w:sz="24" w:space="0" w:color="auto"/>
            </w:tcBorders>
          </w:tcPr>
          <w:p w14:paraId="77A24F5D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112" w:type="dxa"/>
          </w:tcPr>
          <w:p w14:paraId="28CB901B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14:paraId="24643640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3256" w:type="dxa"/>
            <w:tcBorders>
              <w:right w:val="single" w:sz="24" w:space="0" w:color="auto"/>
            </w:tcBorders>
          </w:tcPr>
          <w:p w14:paraId="3381F1F1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</w:tcBorders>
          </w:tcPr>
          <w:p w14:paraId="1B2B8956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854" w:type="dxa"/>
            <w:vAlign w:val="center"/>
          </w:tcPr>
          <w:p w14:paraId="70407976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5D49F2">
              <w:rPr>
                <w:rFonts w:cs="B Nazanin" w:hint="cs"/>
                <w:rtl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14:paraId="7480A02C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3257" w:type="dxa"/>
            <w:gridSpan w:val="3"/>
            <w:tcBorders>
              <w:right w:val="single" w:sz="24" w:space="0" w:color="auto"/>
            </w:tcBorders>
          </w:tcPr>
          <w:p w14:paraId="058D9F04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رفتار سازمانی بین الملل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</w:tcPr>
          <w:p w14:paraId="251A06A4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E0337" w:rsidRPr="00BB5EF9" w14:paraId="7DFC877A" w14:textId="77777777" w:rsidTr="004D299F">
        <w:tc>
          <w:tcPr>
            <w:tcW w:w="701" w:type="dxa"/>
            <w:tcBorders>
              <w:left w:val="single" w:sz="24" w:space="0" w:color="auto"/>
            </w:tcBorders>
          </w:tcPr>
          <w:p w14:paraId="53847A4C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112" w:type="dxa"/>
          </w:tcPr>
          <w:p w14:paraId="1C54A22F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14:paraId="75DEA01D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3256" w:type="dxa"/>
            <w:tcBorders>
              <w:right w:val="single" w:sz="24" w:space="0" w:color="auto"/>
            </w:tcBorders>
          </w:tcPr>
          <w:p w14:paraId="78B17DD4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</w:tcBorders>
          </w:tcPr>
          <w:p w14:paraId="4C35339D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854" w:type="dxa"/>
            <w:vAlign w:val="center"/>
          </w:tcPr>
          <w:p w14:paraId="3009E2C8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5D49F2">
              <w:rPr>
                <w:rFonts w:cs="B Nazanin" w:hint="cs"/>
                <w:rtl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14:paraId="064DD6D8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3257" w:type="dxa"/>
            <w:gridSpan w:val="3"/>
            <w:tcBorders>
              <w:right w:val="single" w:sz="24" w:space="0" w:color="auto"/>
            </w:tcBorders>
          </w:tcPr>
          <w:p w14:paraId="7337DB2E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مهارت‌آموزی، آموزش و توسعه منابع انسانی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</w:tcPr>
          <w:p w14:paraId="40E07530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E0337" w:rsidRPr="00BB5EF9" w14:paraId="316EA41B" w14:textId="77777777" w:rsidTr="004D299F">
        <w:tc>
          <w:tcPr>
            <w:tcW w:w="701" w:type="dxa"/>
            <w:tcBorders>
              <w:left w:val="single" w:sz="24" w:space="0" w:color="auto"/>
            </w:tcBorders>
          </w:tcPr>
          <w:p w14:paraId="5BE659BE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112" w:type="dxa"/>
          </w:tcPr>
          <w:p w14:paraId="2F0DA2C5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</w:tcPr>
          <w:p w14:paraId="392A23C0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3256" w:type="dxa"/>
            <w:tcBorders>
              <w:right w:val="single" w:sz="24" w:space="0" w:color="auto"/>
            </w:tcBorders>
          </w:tcPr>
          <w:p w14:paraId="20AA61D5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</w:tcBorders>
          </w:tcPr>
          <w:p w14:paraId="4377DD21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854" w:type="dxa"/>
            <w:vAlign w:val="center"/>
          </w:tcPr>
          <w:p w14:paraId="686B1008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14:paraId="6E52E2F6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3257" w:type="dxa"/>
            <w:gridSpan w:val="3"/>
            <w:tcBorders>
              <w:right w:val="single" w:sz="24" w:space="0" w:color="auto"/>
            </w:tcBorders>
          </w:tcPr>
          <w:p w14:paraId="7CD9F252" w14:textId="77777777" w:rsidR="001E0337" w:rsidRPr="005D49F2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تحلیل آماری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</w:tcPr>
          <w:p w14:paraId="503236D7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E0337" w:rsidRPr="00BB5EF9" w14:paraId="3BCE8EAD" w14:textId="77777777" w:rsidTr="004D299F">
        <w:tc>
          <w:tcPr>
            <w:tcW w:w="2522" w:type="dxa"/>
            <w:gridSpan w:val="3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7C9A7D04" w14:textId="77777777" w:rsidR="001E0337" w:rsidRPr="00BB5EF9" w:rsidRDefault="001E0337" w:rsidP="001E0337">
            <w:pPr>
              <w:tabs>
                <w:tab w:val="left" w:pos="508"/>
                <w:tab w:val="center" w:pos="1224"/>
              </w:tabs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 xml:space="preserve">               </w:t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 xml:space="preserve">4     </w:t>
            </w:r>
          </w:p>
        </w:tc>
        <w:tc>
          <w:tcPr>
            <w:tcW w:w="3256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4DBB0128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جمع</w:t>
            </w:r>
          </w:p>
        </w:tc>
        <w:tc>
          <w:tcPr>
            <w:tcW w:w="2130" w:type="dxa"/>
            <w:gridSpan w:val="5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1A283B5E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  <w:r>
              <w:rPr>
                <w:rFonts w:cs="B Nazanin"/>
                <w:b/>
                <w:bCs/>
              </w:rPr>
              <w:t xml:space="preserve">   </w:t>
            </w:r>
          </w:p>
        </w:tc>
        <w:tc>
          <w:tcPr>
            <w:tcW w:w="3257" w:type="dxa"/>
            <w:gridSpan w:val="3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147A44D7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جمع</w:t>
            </w:r>
          </w:p>
        </w:tc>
        <w:tc>
          <w:tcPr>
            <w:tcW w:w="4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/>
          </w:tcPr>
          <w:p w14:paraId="31AFAEB8" w14:textId="77777777" w:rsidR="001E0337" w:rsidRPr="00BB5EF9" w:rsidRDefault="001E0337" w:rsidP="001E03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</w:p>
        </w:tc>
      </w:tr>
    </w:tbl>
    <w:p w14:paraId="7E4467C6" w14:textId="77777777" w:rsidR="00497E79" w:rsidRPr="004D299F" w:rsidRDefault="00FA35C8" w:rsidP="00FA35C8">
      <w:pPr>
        <w:tabs>
          <w:tab w:val="left" w:pos="3918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چارت درسی</w:t>
      </w:r>
      <w:r w:rsidR="00BB5EF9" w:rsidRPr="00BB5EF9">
        <w:rPr>
          <w:rFonts w:cs="B Nazanin" w:hint="cs"/>
          <w:b/>
          <w:bCs/>
          <w:sz w:val="28"/>
          <w:szCs w:val="28"/>
          <w:rtl/>
          <w:lang w:bidi="fa-IR"/>
        </w:rPr>
        <w:t xml:space="preserve"> کارشناسی ارشد </w:t>
      </w:r>
      <w:r w:rsidR="001F78F7" w:rsidRPr="002007A3">
        <w:rPr>
          <w:rFonts w:cs="B Nazanin" w:hint="cs"/>
          <w:b/>
          <w:bCs/>
          <w:sz w:val="28"/>
          <w:szCs w:val="28"/>
          <w:rtl/>
          <w:lang w:bidi="fa-IR"/>
        </w:rPr>
        <w:t xml:space="preserve">مدیریت دولتی گرایش </w:t>
      </w:r>
      <w:r w:rsidR="00BB5EF9" w:rsidRPr="002007A3">
        <w:rPr>
          <w:rFonts w:cs="B Nazanin" w:hint="cs"/>
          <w:b/>
          <w:bCs/>
          <w:sz w:val="28"/>
          <w:szCs w:val="28"/>
          <w:rtl/>
          <w:lang w:bidi="fa-IR"/>
        </w:rPr>
        <w:t xml:space="preserve">مدیریت </w:t>
      </w:r>
      <w:r w:rsidR="000E41D5" w:rsidRPr="002007A3">
        <w:rPr>
          <w:rFonts w:cs="B Nazanin" w:hint="cs"/>
          <w:b/>
          <w:bCs/>
          <w:sz w:val="28"/>
          <w:szCs w:val="28"/>
          <w:rtl/>
          <w:lang w:bidi="fa-IR"/>
        </w:rPr>
        <w:t>رفتار سازمانی</w:t>
      </w:r>
      <w:r w:rsidR="001F78F7">
        <w:rPr>
          <w:rFonts w:cs="B Nazanin" w:hint="cs"/>
          <w:b/>
          <w:bCs/>
          <w:sz w:val="28"/>
          <w:szCs w:val="28"/>
          <w:rtl/>
          <w:lang w:bidi="fa-IR"/>
        </w:rPr>
        <w:t xml:space="preserve"> (ورودی 1402 به بعد</w:t>
      </w:r>
      <w:r w:rsidR="00497E79">
        <w:rPr>
          <w:rFonts w:cs="B Nazanin" w:hint="cs"/>
          <w:b/>
          <w:bCs/>
          <w:sz w:val="28"/>
          <w:szCs w:val="28"/>
          <w:rtl/>
          <w:lang w:bidi="fa-IR"/>
        </w:rPr>
        <w:t>)</w:t>
      </w:r>
    </w:p>
    <w:sectPr w:rsidR="00497E79" w:rsidRPr="004D299F" w:rsidSect="00FA35C8">
      <w:headerReference w:type="default" r:id="rId6"/>
      <w:pgSz w:w="12240" w:h="15840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3891D" w14:textId="77777777" w:rsidR="00F2751D" w:rsidRDefault="00F2751D" w:rsidP="00BB5EF9">
      <w:pPr>
        <w:spacing w:after="0" w:line="240" w:lineRule="auto"/>
      </w:pPr>
      <w:r>
        <w:separator/>
      </w:r>
    </w:p>
  </w:endnote>
  <w:endnote w:type="continuationSeparator" w:id="0">
    <w:p w14:paraId="7295F3AF" w14:textId="77777777" w:rsidR="00F2751D" w:rsidRDefault="00F2751D" w:rsidP="00BB5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FF2BB391-4051-4009-BFB5-907F7737BBA5}"/>
    <w:embedBold r:id="rId2" w:fontKey="{3E2C11DF-7FFE-4E50-81CC-3ADEA97D01E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54790F86-F3D6-4336-8427-0F85CB68715E}"/>
    <w:embedBold r:id="rId4" w:fontKey="{E6788BFC-A4E6-468E-82E8-799CBB4325E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6ADD6A21-01AE-4476-82CC-694E20E0705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51360D" w14:textId="77777777" w:rsidR="00F2751D" w:rsidRDefault="00F2751D" w:rsidP="00BB5EF9">
      <w:pPr>
        <w:spacing w:after="0" w:line="240" w:lineRule="auto"/>
      </w:pPr>
      <w:r>
        <w:separator/>
      </w:r>
    </w:p>
  </w:footnote>
  <w:footnote w:type="continuationSeparator" w:id="0">
    <w:p w14:paraId="3D046CA4" w14:textId="77777777" w:rsidR="00F2751D" w:rsidRDefault="00F2751D" w:rsidP="00BB5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9A6D1" w14:textId="77777777" w:rsidR="00FA35C8" w:rsidRDefault="00FA35C8" w:rsidP="00FA35C8">
    <w:pPr>
      <w:pStyle w:val="Header"/>
      <w:jc w:val="center"/>
    </w:pPr>
    <w:r>
      <w:rPr>
        <w:noProof/>
      </w:rPr>
      <w:drawing>
        <wp:inline distT="0" distB="0" distL="0" distR="0" wp14:anchorId="5BD23487" wp14:editId="2A360C84">
          <wp:extent cx="793750" cy="901619"/>
          <wp:effectExtent l="0" t="0" r="6350" b="0"/>
          <wp:docPr id="844094926" name="Picture 8440949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617445" name="Picture 3446174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319" cy="912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EF9"/>
    <w:rsid w:val="00007047"/>
    <w:rsid w:val="00010AAD"/>
    <w:rsid w:val="00030156"/>
    <w:rsid w:val="00032197"/>
    <w:rsid w:val="0007028B"/>
    <w:rsid w:val="0008100F"/>
    <w:rsid w:val="000957B6"/>
    <w:rsid w:val="000D1BC1"/>
    <w:rsid w:val="000E41D5"/>
    <w:rsid w:val="000F7331"/>
    <w:rsid w:val="0011242A"/>
    <w:rsid w:val="001157AA"/>
    <w:rsid w:val="00150148"/>
    <w:rsid w:val="00197D2B"/>
    <w:rsid w:val="001B30D3"/>
    <w:rsid w:val="001C7A24"/>
    <w:rsid w:val="001D453E"/>
    <w:rsid w:val="001E0337"/>
    <w:rsid w:val="001E2B7C"/>
    <w:rsid w:val="001F78F7"/>
    <w:rsid w:val="002007A3"/>
    <w:rsid w:val="002B6E5B"/>
    <w:rsid w:val="002C77A0"/>
    <w:rsid w:val="00350DB3"/>
    <w:rsid w:val="003A1A17"/>
    <w:rsid w:val="003C67A0"/>
    <w:rsid w:val="00402CC8"/>
    <w:rsid w:val="00407CB7"/>
    <w:rsid w:val="00497E79"/>
    <w:rsid w:val="004B544A"/>
    <w:rsid w:val="004D299F"/>
    <w:rsid w:val="005052B9"/>
    <w:rsid w:val="00517B29"/>
    <w:rsid w:val="00524311"/>
    <w:rsid w:val="005861C5"/>
    <w:rsid w:val="005D49F2"/>
    <w:rsid w:val="005E2979"/>
    <w:rsid w:val="00684C97"/>
    <w:rsid w:val="00695EB6"/>
    <w:rsid w:val="006A48CB"/>
    <w:rsid w:val="006B43C9"/>
    <w:rsid w:val="006F7573"/>
    <w:rsid w:val="00703314"/>
    <w:rsid w:val="00703406"/>
    <w:rsid w:val="00737ABC"/>
    <w:rsid w:val="00755CCE"/>
    <w:rsid w:val="007649F5"/>
    <w:rsid w:val="007C15EE"/>
    <w:rsid w:val="00874AD9"/>
    <w:rsid w:val="0093175B"/>
    <w:rsid w:val="00937DAB"/>
    <w:rsid w:val="009769E2"/>
    <w:rsid w:val="009F1560"/>
    <w:rsid w:val="00A10F69"/>
    <w:rsid w:val="00A32A7D"/>
    <w:rsid w:val="00AB0D76"/>
    <w:rsid w:val="00B96DE4"/>
    <w:rsid w:val="00BB5EF9"/>
    <w:rsid w:val="00C61023"/>
    <w:rsid w:val="00CD1C44"/>
    <w:rsid w:val="00D0346B"/>
    <w:rsid w:val="00D276B0"/>
    <w:rsid w:val="00DA0AA6"/>
    <w:rsid w:val="00DB79D0"/>
    <w:rsid w:val="00E6642A"/>
    <w:rsid w:val="00ED3A58"/>
    <w:rsid w:val="00ED4AFC"/>
    <w:rsid w:val="00EF62C2"/>
    <w:rsid w:val="00F11AF0"/>
    <w:rsid w:val="00F2751D"/>
    <w:rsid w:val="00F511AF"/>
    <w:rsid w:val="00F52684"/>
    <w:rsid w:val="00F80EA4"/>
    <w:rsid w:val="00F8697C"/>
    <w:rsid w:val="00FA35C8"/>
    <w:rsid w:val="00FC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22FAC"/>
  <w15:docId w15:val="{2EBEA7C1-BDFC-47A0-9CE7-4D08AC70B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aps/>
        <w:u w:color="0000FF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EF9"/>
    <w:rPr>
      <w:rFonts w:ascii="Calibri" w:eastAsia="Calibri" w:hAnsi="Calibri" w:cs="Arial"/>
      <w:caps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5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EF9"/>
    <w:rPr>
      <w:rFonts w:ascii="Calibri" w:eastAsia="Calibri" w:hAnsi="Calibri" w:cs="Arial"/>
      <w:caps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B5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EF9"/>
    <w:rPr>
      <w:rFonts w:ascii="Calibri" w:eastAsia="Calibri" w:hAnsi="Calibri" w:cs="Arial"/>
      <w:cap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ARAD</dc:creator>
  <cp:lastModifiedBy>Dour-Andish</cp:lastModifiedBy>
  <cp:revision>2</cp:revision>
  <cp:lastPrinted>2020-12-05T20:16:00Z</cp:lastPrinted>
  <dcterms:created xsi:type="dcterms:W3CDTF">2024-05-12T07:33:00Z</dcterms:created>
  <dcterms:modified xsi:type="dcterms:W3CDTF">2024-05-12T07:33:00Z</dcterms:modified>
</cp:coreProperties>
</file>